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3" w:rsidRPr="00CD28B3" w:rsidRDefault="00CD28B3" w:rsidP="00CD28B3">
      <w:r w:rsidRPr="00CD28B3">
        <w:rPr>
          <w:b/>
          <w:bCs/>
        </w:rPr>
        <w:t>Тренировочное сочинение: как это получилось у нас</w:t>
      </w:r>
    </w:p>
    <w:p w:rsidR="00CD28B3" w:rsidRPr="00CD28B3" w:rsidRDefault="00CD28B3" w:rsidP="00CD28B3">
      <w:proofErr w:type="gramStart"/>
      <w:r w:rsidRPr="00CD28B3">
        <w:t>Выпускникам на тренировочном итоговом сочинении 20.11.14 года было предложено 3 темы: одна из списка заявленных направлений («Какие произведения М.Ю. Лермонтова Вы бы посоветовали прочитать другу?</w:t>
      </w:r>
      <w:proofErr w:type="gramEnd"/>
      <w:r w:rsidRPr="00CD28B3">
        <w:t xml:space="preserve"> </w:t>
      </w:r>
      <w:proofErr w:type="gramStart"/>
      <w:r w:rsidRPr="00CD28B3">
        <w:t>По одному или нескольким произведениям М.Ю. Лермонтова») и две темы вне заявленных направлений («Можно ли обойтись без книг» и «Почему важно сострадать другому?»)</w:t>
      </w:r>
      <w:proofErr w:type="gramEnd"/>
    </w:p>
    <w:p w:rsidR="00CD28B3" w:rsidRPr="00CD28B3" w:rsidRDefault="00CD28B3" w:rsidP="00CD28B3">
      <w:r w:rsidRPr="00CD28B3">
        <w:t>Если в сочинении менее 250 слов (в подсчёт включаются все слова, в том числе и служебные), то такая работа считается  невыполненной и оценивается 0 баллов. Комиссия тем не менее проверила и такие работы, для того чтобы оценить выполнение задания по всем  критериям. С другой стороны, учащимся следует избегать излишнего многословия, детального пересказа произведения, что может затруднить  понимание экспертом коммуникативного замысла ученика, может «потеряться» рациональное зерно его рассуждений.</w:t>
      </w:r>
    </w:p>
    <w:p w:rsidR="00CD28B3" w:rsidRPr="00CD28B3" w:rsidRDefault="00CD28B3" w:rsidP="00CD28B3">
      <w:r w:rsidRPr="00CD28B3">
        <w:rPr>
          <w:b/>
          <w:bCs/>
        </w:rPr>
        <w:t>Критерии № 1 и №</w:t>
      </w:r>
      <w:r w:rsidRPr="00CD28B3">
        <w:t> 2 являются основными. Выставление «незачёта» по одному из них автоматически ведёт к «незачёту» за работу в целом.</w:t>
      </w:r>
    </w:p>
    <w:p w:rsidR="00CD28B3" w:rsidRPr="00CD28B3" w:rsidRDefault="00CD28B3" w:rsidP="00CD28B3">
      <w:r w:rsidRPr="00CD28B3">
        <w:rPr>
          <w:b/>
          <w:bCs/>
        </w:rPr>
        <w:t>Критерий № 1  «Соответствие теме»</w:t>
      </w:r>
      <w:r w:rsidRPr="00CD28B3">
        <w:t>. По этому критерию выпускники рассуждали на предложенную тему, выбрав один из путей её раскрытия: либо отвечали на поставленный в теме вопрос, либо размышляли над предложенной проблемой, либо строили высказывание на основе связанных с темой тезисов. По первому критерию все учащиеся получили «зачёт». Однако им следует обратить внимание на точность и ясность формулировок тезиса, соблюдение речевых норм, необходимо избегать повторения одной и той же мысли разными способами её выражения.</w:t>
      </w:r>
    </w:p>
    <w:p w:rsidR="00CD28B3" w:rsidRPr="00CD28B3" w:rsidRDefault="00CD28B3" w:rsidP="00CD28B3">
      <w:r w:rsidRPr="00CD28B3">
        <w:rPr>
          <w:b/>
          <w:bCs/>
        </w:rPr>
        <w:t>Критерий № 2 «Аргументация. Привлечение литературного материала».</w:t>
      </w:r>
      <w:r w:rsidRPr="00CD28B3">
        <w:t> 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позиции. Ученики, справившиеся с этой задачей, показали разный уровень осмысления литературного материала, проанализировав, например,  проблематику произведения, характеры персонажей. Есть достаточно  хорошо аргументированные работы. Необходимо подсказать учащимся и такой путь, как комплексный анализ текста в единстве его формы и содержания и его интерпретацию в аспекте выбранной темы.</w:t>
      </w:r>
    </w:p>
    <w:p w:rsidR="00CD28B3" w:rsidRPr="00CD28B3" w:rsidRDefault="00CD28B3" w:rsidP="00CD28B3">
      <w:r w:rsidRPr="00CD28B3">
        <w:t xml:space="preserve">Работы, оцененные оценкой «незачёт», не зачтены как раз по критерию № 2. Есть  сочинения, написанные без привлечения литературного материала, либо в них просто названо произведение, но оно не стало опорой для рассуждения. В ряде сочинений литературный материал  привлечён формально (вне глубинной связи с рассуждениями выпускника), примеры не прокомментированы (пример с героем из драмы «Гроза»  </w:t>
      </w:r>
      <w:proofErr w:type="spellStart"/>
      <w:r w:rsidRPr="00CD28B3">
        <w:t>Кулигиным</w:t>
      </w:r>
      <w:proofErr w:type="spellEnd"/>
      <w:r w:rsidRPr="00CD28B3">
        <w:t>). В ряде сочинений аргументация подменяется  общими словами, штампами. В сочинении по рассказу А.П. Платонова «Юшка» не названы ни произведение, ни автор.</w:t>
      </w:r>
    </w:p>
    <w:p w:rsidR="00CD28B3" w:rsidRPr="00CD28B3" w:rsidRDefault="00CD28B3" w:rsidP="00CD28B3">
      <w:r w:rsidRPr="00CD28B3">
        <w:t>Все работы получили «зачёт» по остальным основным критериям. </w:t>
      </w:r>
      <w:r w:rsidRPr="00CD28B3">
        <w:rPr>
          <w:b/>
          <w:bCs/>
        </w:rPr>
        <w:t>Критерий № 3 «Композиция</w:t>
      </w:r>
      <w:proofErr w:type="gramStart"/>
      <w:r w:rsidRPr="00CD28B3">
        <w:rPr>
          <w:b/>
          <w:bCs/>
        </w:rPr>
        <w:t>» </w:t>
      </w:r>
      <w:r w:rsidRPr="00CD28B3">
        <w:t xml:space="preserve">-- </w:t>
      </w:r>
      <w:proofErr w:type="gramEnd"/>
      <w:r w:rsidRPr="00CD28B3">
        <w:t xml:space="preserve">грубых логических нарушений нет,  </w:t>
      </w:r>
      <w:proofErr w:type="spellStart"/>
      <w:r w:rsidRPr="00CD28B3">
        <w:t>тезисно</w:t>
      </w:r>
      <w:proofErr w:type="spellEnd"/>
      <w:r w:rsidRPr="00CD28B3">
        <w:t>-доказательная часть  и вывод присутствуют.  </w:t>
      </w:r>
      <w:r w:rsidRPr="00CD28B3">
        <w:rPr>
          <w:b/>
          <w:bCs/>
        </w:rPr>
        <w:t>Критерий № 4«Качество речи</w:t>
      </w:r>
      <w:proofErr w:type="gramStart"/>
      <w:r w:rsidRPr="00CD28B3">
        <w:rPr>
          <w:b/>
          <w:bCs/>
        </w:rPr>
        <w:t>»</w:t>
      </w:r>
      <w:r w:rsidRPr="00CD28B3">
        <w:t xml:space="preserve"> -- </w:t>
      </w:r>
      <w:proofErr w:type="gramEnd"/>
      <w:r w:rsidRPr="00CD28B3">
        <w:t xml:space="preserve">следует обратить внимание учащихся на то, что необходимо в сочинении использовать разнообразную лексику и различные грамматические конструкции,  литературоведческие термины, в частности, точно указывая жанры художественных </w:t>
      </w:r>
      <w:r w:rsidRPr="00CD28B3">
        <w:lastRenderedPageBreak/>
        <w:t>произведений. </w:t>
      </w:r>
      <w:r w:rsidRPr="00CD28B3">
        <w:rPr>
          <w:b/>
          <w:bCs/>
        </w:rPr>
        <w:t>Критерий № 5 «Грамотность»</w:t>
      </w:r>
      <w:r w:rsidRPr="00CD28B3">
        <w:t> в пределах нормы в большинстве работ.  Следует обратить внимание на точность словоупотребления, соблюдение грамматических норм  языка.</w:t>
      </w:r>
    </w:p>
    <w:p w:rsidR="00CD28B3" w:rsidRPr="00CD28B3" w:rsidRDefault="00CD28B3" w:rsidP="00CD28B3">
      <w:r w:rsidRPr="00CD28B3">
        <w:t xml:space="preserve">Результаты сочинения выявили типичные недостатки в литературном образовании учащихся: узкий читательский кругозор, неумение анализировать и интерпретировать художественный текст и создавать по нему письменное высказывание. Как невысокий можно оценить и уровень </w:t>
      </w:r>
      <w:proofErr w:type="spellStart"/>
      <w:r w:rsidRPr="00CD28B3">
        <w:t>сформированности</w:t>
      </w:r>
      <w:proofErr w:type="spellEnd"/>
      <w:r w:rsidRPr="00CD28B3">
        <w:t>   </w:t>
      </w:r>
      <w:proofErr w:type="spellStart"/>
      <w:r w:rsidRPr="00CD28B3">
        <w:t>надпредметных</w:t>
      </w:r>
      <w:proofErr w:type="spellEnd"/>
      <w:r w:rsidRPr="00CD28B3">
        <w:t>  навыков и умений: в частности таких, как умение извлекать из текста нужную информацию, строить логичное рассуждение, формулировать тезис и доказывать его и д</w:t>
      </w:r>
    </w:p>
    <w:p w:rsidR="00476C9B" w:rsidRDefault="00476C9B">
      <w:bookmarkStart w:id="0" w:name="_GoBack"/>
      <w:bookmarkEnd w:id="0"/>
    </w:p>
    <w:sectPr w:rsidR="0047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0"/>
    <w:rsid w:val="00476C9B"/>
    <w:rsid w:val="00CD28B3"/>
    <w:rsid w:val="00E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2017-07-10T05:53:00Z</dcterms:created>
  <dcterms:modified xsi:type="dcterms:W3CDTF">2017-07-10T05:53:00Z</dcterms:modified>
</cp:coreProperties>
</file>